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430C7" w14:textId="35094B56" w:rsidR="002B2785" w:rsidRPr="001A6493" w:rsidRDefault="00281C80" w:rsidP="001A6493">
      <w:pPr>
        <w:jc w:val="center"/>
        <w:rPr>
          <w:b/>
          <w:bCs/>
          <w:sz w:val="44"/>
          <w:szCs w:val="44"/>
        </w:rPr>
      </w:pPr>
      <w:r w:rsidRPr="001A6493">
        <w:rPr>
          <w:b/>
          <w:bCs/>
          <w:sz w:val="44"/>
          <w:szCs w:val="44"/>
        </w:rPr>
        <w:t>DU MNS – UE SSMA</w:t>
      </w:r>
    </w:p>
    <w:p w14:paraId="409BE381" w14:textId="564A0B52" w:rsidR="00281C80" w:rsidRPr="001A6493" w:rsidRDefault="00281C80" w:rsidP="001A6493">
      <w:pPr>
        <w:jc w:val="center"/>
        <w:rPr>
          <w:b/>
          <w:bCs/>
          <w:sz w:val="28"/>
          <w:szCs w:val="28"/>
        </w:rPr>
      </w:pPr>
      <w:r w:rsidRPr="001A6493">
        <w:rPr>
          <w:b/>
          <w:bCs/>
          <w:sz w:val="28"/>
          <w:szCs w:val="28"/>
        </w:rPr>
        <w:t>NOT</w:t>
      </w:r>
      <w:r w:rsidR="00681CC5" w:rsidRPr="001A6493">
        <w:rPr>
          <w:b/>
          <w:bCs/>
          <w:sz w:val="28"/>
          <w:szCs w:val="28"/>
        </w:rPr>
        <w:t>E</w:t>
      </w:r>
      <w:r w:rsidRPr="001A6493">
        <w:rPr>
          <w:b/>
          <w:bCs/>
          <w:sz w:val="28"/>
          <w:szCs w:val="28"/>
        </w:rPr>
        <w:t xml:space="preserve"> EXPLICATIVE</w:t>
      </w:r>
    </w:p>
    <w:p w14:paraId="470E410C" w14:textId="5EF5A22D" w:rsidR="00281C80" w:rsidRDefault="00281C80" w:rsidP="00127754">
      <w:pPr>
        <w:pStyle w:val="Paragraphedeliste"/>
        <w:numPr>
          <w:ilvl w:val="0"/>
          <w:numId w:val="2"/>
        </w:numPr>
      </w:pPr>
      <w:r>
        <w:t>Ce DU est prévu sous 2 formes différentes :</w:t>
      </w:r>
    </w:p>
    <w:p w14:paraId="22C6245A" w14:textId="5E6A757D" w:rsidR="00281C80" w:rsidRDefault="00281C80" w:rsidP="00B92B24">
      <w:pPr>
        <w:pStyle w:val="Paragraphedeliste"/>
        <w:numPr>
          <w:ilvl w:val="0"/>
          <w:numId w:val="1"/>
        </w:numPr>
      </w:pPr>
      <w:r w:rsidRPr="00B92B24">
        <w:rPr>
          <w:b/>
          <w:bCs/>
        </w:rPr>
        <w:t>Sur un an</w:t>
      </w:r>
      <w:r>
        <w:t xml:space="preserve"> pour les candidats extérieurs – Tarif 1 et Tarif 2</w:t>
      </w:r>
      <w:r w:rsidR="00B92B24">
        <w:t xml:space="preserve"> et Tarif 3 pour les étudiants de licence3 pour l’année de transition (année d’ouverture du </w:t>
      </w:r>
      <w:proofErr w:type="spellStart"/>
      <w:r w:rsidR="00B92B24">
        <w:t>DU</w:t>
      </w:r>
      <w:proofErr w:type="spellEnd"/>
      <w:r w:rsidR="00B92B24">
        <w:t>).</w:t>
      </w:r>
    </w:p>
    <w:p w14:paraId="4F15D537" w14:textId="60046EF5" w:rsidR="00281C80" w:rsidRDefault="00281C80" w:rsidP="00B92B24">
      <w:pPr>
        <w:pStyle w:val="Paragraphedeliste"/>
        <w:numPr>
          <w:ilvl w:val="0"/>
          <w:numId w:val="1"/>
        </w:numPr>
      </w:pPr>
      <w:r w:rsidRPr="00B92B24">
        <w:rPr>
          <w:b/>
          <w:bCs/>
        </w:rPr>
        <w:t>Sur 2 ans</w:t>
      </w:r>
      <w:r>
        <w:t xml:space="preserve"> pour les étudiants STAPS </w:t>
      </w:r>
      <w:r w:rsidR="00B92B24">
        <w:t>de licence 2</w:t>
      </w:r>
      <w:r>
        <w:t>– Tarif 3</w:t>
      </w:r>
    </w:p>
    <w:p w14:paraId="71B03F80" w14:textId="3DEA789E" w:rsidR="00281C80" w:rsidRDefault="00281C80">
      <w:r>
        <w:t xml:space="preserve">Ce même tarif 3 sera donc de 450 € par an, soit un total de 900 € pour l’ensemble de la formation. </w:t>
      </w:r>
    </w:p>
    <w:p w14:paraId="67221259" w14:textId="7B92FF40" w:rsidR="005B60B5" w:rsidRDefault="005B60B5" w:rsidP="00127754">
      <w:pPr>
        <w:pStyle w:val="Paragraphedeliste"/>
        <w:numPr>
          <w:ilvl w:val="0"/>
          <w:numId w:val="2"/>
        </w:numPr>
      </w:pPr>
      <w:r>
        <w:t>De plus, cette formation ne nécessite pas 2 groupes comme prévu sur la fiche de soutenabilité.</w:t>
      </w:r>
    </w:p>
    <w:p w14:paraId="2495C376" w14:textId="19266D52" w:rsidR="00281C80" w:rsidRDefault="00D91A96" w:rsidP="00127754">
      <w:pPr>
        <w:pStyle w:val="Paragraphedeliste"/>
        <w:numPr>
          <w:ilvl w:val="0"/>
          <w:numId w:val="2"/>
        </w:numPr>
      </w:pPr>
      <w:r>
        <w:t>Attention : C</w:t>
      </w:r>
      <w:r w:rsidR="005D651E">
        <w:t>ette formation</w:t>
      </w:r>
      <w:r>
        <w:t xml:space="preserve"> complémentaire</w:t>
      </w:r>
      <w:r w:rsidR="005D651E">
        <w:t xml:space="preserve"> est </w:t>
      </w:r>
      <w:r w:rsidR="005D651E" w:rsidRPr="00127754">
        <w:rPr>
          <w:b/>
          <w:bCs/>
        </w:rPr>
        <w:t>indispensable</w:t>
      </w:r>
      <w:r w:rsidR="005D651E">
        <w:t xml:space="preserve"> pour l’obtention du diplôme national de </w:t>
      </w:r>
      <w:proofErr w:type="spellStart"/>
      <w:r w:rsidR="005D651E">
        <w:t>Maître Nageur</w:t>
      </w:r>
      <w:proofErr w:type="spellEnd"/>
      <w:r w:rsidR="005D651E">
        <w:t xml:space="preserve"> Sauveteur</w:t>
      </w:r>
      <w:r w:rsidR="00B92B24">
        <w:t xml:space="preserve"> (MNS)</w:t>
      </w:r>
      <w:r w:rsidR="001A6493">
        <w:t xml:space="preserve"> comme </w:t>
      </w:r>
      <w:r>
        <w:t>précis</w:t>
      </w:r>
      <w:r w:rsidR="001A6493">
        <w:t>é sur l’arrêté interministériel ci-dessous :</w:t>
      </w:r>
    </w:p>
    <w:p w14:paraId="68F2A97F" w14:textId="77777777" w:rsidR="001A6493" w:rsidRDefault="00EB7E26" w:rsidP="001A6493">
      <w:pPr>
        <w:rPr>
          <w:rFonts w:eastAsia="Times New Roman"/>
          <w:color w:val="000000"/>
          <w:sz w:val="24"/>
          <w:szCs w:val="24"/>
        </w:rPr>
      </w:pPr>
      <w:hyperlink r:id="rId5" w:history="1">
        <w:r w:rsidR="001A6493">
          <w:rPr>
            <w:rStyle w:val="Lienhypertexte"/>
            <w:rFonts w:eastAsia="Times New Roman"/>
            <w:sz w:val="24"/>
            <w:szCs w:val="24"/>
          </w:rPr>
          <w:t>https://www.legifrance.gouv.fr/jorf/id/JORFTEXT000044346780.</w:t>
        </w:r>
      </w:hyperlink>
    </w:p>
    <w:tbl>
      <w:tblPr>
        <w:tblW w:w="5402" w:type="pct"/>
        <w:tblCellSpacing w:w="15" w:type="dxa"/>
        <w:tblBorders>
          <w:top w:val="single" w:sz="6" w:space="0" w:color="C8C8C8"/>
          <w:left w:val="single" w:sz="6" w:space="0" w:color="C8C8C8"/>
          <w:bottom w:val="single" w:sz="6" w:space="0" w:color="C8C8C8"/>
          <w:right w:val="single" w:sz="6" w:space="0" w:color="C8C8C8"/>
        </w:tblBorders>
        <w:tblCellMar>
          <w:top w:w="180" w:type="dxa"/>
          <w:left w:w="180" w:type="dxa"/>
          <w:bottom w:w="180" w:type="dxa"/>
          <w:right w:w="540" w:type="dxa"/>
        </w:tblCellMar>
        <w:tblLook w:val="04A0" w:firstRow="1" w:lastRow="0" w:firstColumn="1" w:lastColumn="0" w:noHBand="0" w:noVBand="1"/>
      </w:tblPr>
      <w:tblGrid>
        <w:gridCol w:w="9801"/>
      </w:tblGrid>
      <w:tr w:rsidR="001A6493" w14:paraId="539D280D" w14:textId="77777777" w:rsidTr="00127754">
        <w:trPr>
          <w:trHeight w:val="3775"/>
          <w:tblCellSpacing w:w="15" w:type="dxa"/>
        </w:trPr>
        <w:tc>
          <w:tcPr>
            <w:tcW w:w="4969" w:type="pct"/>
            <w:tcBorders>
              <w:top w:val="nil"/>
              <w:left w:val="nil"/>
              <w:bottom w:val="nil"/>
              <w:right w:val="nil"/>
            </w:tcBorders>
            <w:hideMark/>
          </w:tcPr>
          <w:p w14:paraId="405D5656" w14:textId="77777777" w:rsidR="001A6493" w:rsidRDefault="00EB7E26">
            <w:pPr>
              <w:rPr>
                <w:rFonts w:ascii="Segoe UI Light" w:eastAsia="Times New Roman" w:hAnsi="Segoe UI Light" w:cs="Segoe UI Light"/>
                <w:sz w:val="32"/>
                <w:szCs w:val="32"/>
              </w:rPr>
            </w:pPr>
            <w:hyperlink r:id="rId6" w:tgtFrame="_blank" w:history="1">
              <w:r w:rsidR="001A6493">
                <w:rPr>
                  <w:rStyle w:val="Lienhypertexte"/>
                  <w:rFonts w:ascii="Segoe UI Light" w:eastAsia="Times New Roman" w:hAnsi="Segoe UI Light" w:cs="Segoe UI Light"/>
                  <w:sz w:val="32"/>
                  <w:szCs w:val="32"/>
                </w:rPr>
                <w:t>Arrêté du 4 novembre 2021 modifiant l'arrêté du 15 mars 2010 portant création du certificat de spécialisation « sauvetage et sécurité en milieu aquatique » associé au brevet professionnel de la jeunesse, de l'éducation populaire et du sport spécialité « activités aquatiques », au diplôme d'Etat de la jeunesse, de l'éducation populaire et du sport spécialité « perfectionnement sportif » et au ...</w:t>
              </w:r>
            </w:hyperlink>
          </w:p>
          <w:p w14:paraId="57C5FBFB" w14:textId="77777777" w:rsidR="001A6493" w:rsidRDefault="001A6493">
            <w:pPr>
              <w:rPr>
                <w:rFonts w:ascii="Segoe UI" w:eastAsia="Times New Roman" w:hAnsi="Segoe UI" w:cs="Segoe UI"/>
                <w:color w:val="666666"/>
                <w:sz w:val="21"/>
                <w:szCs w:val="21"/>
              </w:rPr>
            </w:pPr>
            <w:r>
              <w:rPr>
                <w:rFonts w:ascii="Segoe UI" w:eastAsia="Times New Roman" w:hAnsi="Segoe UI" w:cs="Segoe UI"/>
                <w:color w:val="666666"/>
                <w:sz w:val="21"/>
                <w:szCs w:val="21"/>
              </w:rPr>
              <w:t xml:space="preserve">Le ministre de </w:t>
            </w:r>
            <w:proofErr w:type="gramStart"/>
            <w:r>
              <w:rPr>
                <w:rFonts w:ascii="Segoe UI" w:eastAsia="Times New Roman" w:hAnsi="Segoe UI" w:cs="Segoe UI"/>
                <w:color w:val="666666"/>
                <w:sz w:val="21"/>
                <w:szCs w:val="21"/>
              </w:rPr>
              <w:t>l'intérieur</w:t>
            </w:r>
            <w:proofErr w:type="gramEnd"/>
            <w:r>
              <w:rPr>
                <w:rFonts w:ascii="Segoe UI" w:eastAsia="Times New Roman" w:hAnsi="Segoe UI" w:cs="Segoe UI"/>
                <w:color w:val="666666"/>
                <w:sz w:val="21"/>
                <w:szCs w:val="21"/>
              </w:rPr>
              <w:t>, la ministre de l'enseignement supérieur, de la recherche et de l'innovation et la ministre déléguée auprès du ministre de l'éducation nationale, de la jeunesse et des sports, chargée des sports, Vu le code de l'éducation, notamment son article L. 613-1 ; Vu le code du sport, notamment ses articles L. 212-1, D. 322-11, D. 322-12, D. 322-13, A. 212-49 et ...</w:t>
            </w:r>
          </w:p>
          <w:p w14:paraId="6160A4BF" w14:textId="77777777" w:rsidR="001A6493" w:rsidRDefault="00EB7E26">
            <w:pPr>
              <w:rPr>
                <w:rFonts w:ascii="Segoe UI" w:eastAsia="Times New Roman" w:hAnsi="Segoe UI" w:cs="Segoe UI"/>
                <w:color w:val="A6A6A6"/>
                <w:sz w:val="21"/>
                <w:szCs w:val="21"/>
              </w:rPr>
            </w:pPr>
            <w:hyperlink r:id="rId7" w:history="1">
              <w:r w:rsidR="001A6493">
                <w:rPr>
                  <w:rStyle w:val="Lienhypertexte"/>
                  <w:rFonts w:ascii="Segoe UI" w:eastAsia="Times New Roman" w:hAnsi="Segoe UI" w:cs="Segoe UI"/>
                  <w:sz w:val="21"/>
                  <w:szCs w:val="21"/>
                </w:rPr>
                <w:t>www.legifrance.gouv.fr</w:t>
              </w:r>
            </w:hyperlink>
          </w:p>
        </w:tc>
      </w:tr>
    </w:tbl>
    <w:p w14:paraId="4341C858" w14:textId="53A38EB9" w:rsidR="00281C80" w:rsidRDefault="00281C80"/>
    <w:p w14:paraId="65B1A090" w14:textId="4A1B87F8" w:rsidR="001A6493" w:rsidRPr="00127754" w:rsidRDefault="001A6493" w:rsidP="00127754">
      <w:pPr>
        <w:pStyle w:val="Paragraphedeliste"/>
        <w:numPr>
          <w:ilvl w:val="0"/>
          <w:numId w:val="2"/>
        </w:numPr>
        <w:rPr>
          <w:rFonts w:eastAsia="Times New Roman"/>
          <w:color w:val="000000"/>
          <w:sz w:val="24"/>
          <w:szCs w:val="24"/>
        </w:rPr>
      </w:pPr>
      <w:r>
        <w:t>Lien de présentation</w:t>
      </w:r>
      <w:r w:rsidR="00B92B24">
        <w:t xml:space="preserve"> (reportage France TV et rayonnement des formations universitaires STAPS</w:t>
      </w:r>
      <w:proofErr w:type="gramStart"/>
      <w:r w:rsidR="00B92B24">
        <w:t>)</w:t>
      </w:r>
      <w:r>
        <w:t>:</w:t>
      </w:r>
      <w:proofErr w:type="gramEnd"/>
      <w:r>
        <w:t xml:space="preserve"> </w:t>
      </w:r>
      <w:hyperlink r:id="rId8" w:history="1">
        <w:r w:rsidRPr="00127754">
          <w:rPr>
            <w:rStyle w:val="Lienhypertexte"/>
            <w:rFonts w:eastAsia="Times New Roman"/>
            <w:sz w:val="24"/>
            <w:szCs w:val="24"/>
          </w:rPr>
          <w:t>https://youtu.be/kKJbII7gPDM</w:t>
        </w:r>
      </w:hyperlink>
    </w:p>
    <w:p w14:paraId="44A72B5E" w14:textId="6A69B0FE" w:rsidR="001A6493" w:rsidRDefault="001A6493"/>
    <w:p w14:paraId="510890EA" w14:textId="65EF7668" w:rsidR="001A6493" w:rsidRDefault="001A6493" w:rsidP="00127754">
      <w:pPr>
        <w:pStyle w:val="Paragraphedeliste"/>
        <w:numPr>
          <w:ilvl w:val="0"/>
          <w:numId w:val="2"/>
        </w:numPr>
      </w:pPr>
      <w:r>
        <w:t xml:space="preserve">La responsable de ce DU est disposée à présenter cette formation au </w:t>
      </w:r>
      <w:proofErr w:type="gramStart"/>
      <w:r>
        <w:t>C</w:t>
      </w:r>
      <w:r w:rsidR="000C7D34">
        <w:t>omité  Support</w:t>
      </w:r>
      <w:proofErr w:type="gramEnd"/>
      <w:r w:rsidR="000C7D34">
        <w:t xml:space="preserve"> pour expliquer son fonctionnement et les enjeux qu’elle représente pour les étudiants en cours de formation essentiellement</w:t>
      </w:r>
      <w:r>
        <w:t>.</w:t>
      </w:r>
    </w:p>
    <w:sectPr w:rsidR="001A64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Light">
    <w:panose1 w:val="020B0502040204020203"/>
    <w:charset w:val="00"/>
    <w:family w:val="swiss"/>
    <w:pitch w:val="variable"/>
    <w:sig w:usb0="E4002EFF" w:usb1="C000E47F"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23085"/>
    <w:multiLevelType w:val="hybridMultilevel"/>
    <w:tmpl w:val="BD1A3C7C"/>
    <w:lvl w:ilvl="0" w:tplc="7494D82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7F94182B"/>
    <w:multiLevelType w:val="hybridMultilevel"/>
    <w:tmpl w:val="743EC9B6"/>
    <w:lvl w:ilvl="0" w:tplc="CBE2168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46608625">
    <w:abstractNumId w:val="0"/>
  </w:num>
  <w:num w:numId="2" w16cid:durableId="17354231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C80"/>
    <w:rsid w:val="000C7D34"/>
    <w:rsid w:val="00127754"/>
    <w:rsid w:val="001A6493"/>
    <w:rsid w:val="00281C80"/>
    <w:rsid w:val="002B2785"/>
    <w:rsid w:val="005B60B5"/>
    <w:rsid w:val="005D651E"/>
    <w:rsid w:val="005E0381"/>
    <w:rsid w:val="00681CC5"/>
    <w:rsid w:val="00B92B24"/>
    <w:rsid w:val="00D91A96"/>
    <w:rsid w:val="00E06AB6"/>
    <w:rsid w:val="00EB7E2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41C2C"/>
  <w15:chartTrackingRefBased/>
  <w15:docId w15:val="{984E111D-7257-4C31-8E8F-8E74F0EF0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1A6493"/>
    <w:rPr>
      <w:color w:val="0000FF"/>
      <w:u w:val="single"/>
    </w:rPr>
  </w:style>
  <w:style w:type="paragraph" w:styleId="Paragraphedeliste">
    <w:name w:val="List Paragraph"/>
    <w:basedOn w:val="Normal"/>
    <w:uiPriority w:val="34"/>
    <w:qFormat/>
    <w:rsid w:val="00B92B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261471">
      <w:bodyDiv w:val="1"/>
      <w:marLeft w:val="0"/>
      <w:marRight w:val="0"/>
      <w:marTop w:val="0"/>
      <w:marBottom w:val="0"/>
      <w:divBdr>
        <w:top w:val="none" w:sz="0" w:space="0" w:color="auto"/>
        <w:left w:val="none" w:sz="0" w:space="0" w:color="auto"/>
        <w:bottom w:val="none" w:sz="0" w:space="0" w:color="auto"/>
        <w:right w:val="none" w:sz="0" w:space="0" w:color="auto"/>
      </w:divBdr>
    </w:div>
    <w:div w:id="650258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kKJbII7gPDM" TargetMode="External"/><Relationship Id="rId3" Type="http://schemas.openxmlformats.org/officeDocument/2006/relationships/settings" Target="settings.xml"/><Relationship Id="rId7" Type="http://schemas.openxmlformats.org/officeDocument/2006/relationships/hyperlink" Target="http://www.legifrance.gouv.f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legifrance.gouv.fr/jorf/id/JORFTEXT000044346780." TargetMode="External"/><Relationship Id="rId5" Type="http://schemas.openxmlformats.org/officeDocument/2006/relationships/hyperlink" Target="https://www.legifrance.gouv.fr/jorf/id/JORFTEXT000044346780."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328</Words>
  <Characters>1810</Characters>
  <Application>Microsoft Office Word</Application>
  <DocSecurity>4</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Catherine Risso</dc:creator>
  <cp:keywords/>
  <dc:description/>
  <cp:lastModifiedBy>Catherine Risso</cp:lastModifiedBy>
  <cp:revision>2</cp:revision>
  <dcterms:created xsi:type="dcterms:W3CDTF">2022-05-06T11:29:00Z</dcterms:created>
  <dcterms:modified xsi:type="dcterms:W3CDTF">2022-05-06T11:29:00Z</dcterms:modified>
</cp:coreProperties>
</file>